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sz w:val="32"/>
          <w:szCs w:val="32"/>
          <w:highlight w:val="white"/>
          <w:rtl w:val="0"/>
        </w:rPr>
        <w:t xml:space="preserve">Siempre por Siempre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sz w:val="26"/>
          <w:szCs w:val="26"/>
          <w:highlight w:val="white"/>
          <w:rtl w:val="0"/>
        </w:rPr>
        <w:t xml:space="preserve">Intro: C   /   F/C     /   Dm/C    /    G/C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C                           F/C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Hojas secas que caen,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Dm/C                     G/C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el llanto ha callado mi voz.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C                         F/C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Siento frío en el alma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   Dm/C                             G/B       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y aún guardo aquella vieja canción.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C      G/B    Am         C/G             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Hoy, mi amor, aún sigo esperándote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C                           F/C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Aunque mi vida se apague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Dm/C                     G/C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en tus manos está mi corazón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C                         F/C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y si el cielo se oculta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   Dm/C                             G/B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no importa encontraré mi canción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C      G/B    Am         C/G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Hoy, mi amor, aún sigo esperándote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C                            C/E        F             G 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        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Hey, ¿cómo estás? Cuenta conmigo.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C               C/E            F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No llores más, te necesito.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                        Dm    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Siempre por siempre te amaré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  Em               Am 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y a tu lado yo estaré.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Am7/G           F               G               C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Siempre por siempre tú serás mi amor.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C                           F/C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Aunque mi vida se apague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Dm/C                     G/C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en tus manos está mi corazón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C                         F/C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y si el cielo se oculta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   Dm/C                             G/B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no importa encontraré mi canción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C      G/B    Am         C/G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Hoy, mi amor, aún sigo esperándote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C                            C/E        F             G 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         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Hey, ¿cómo estás? Cuenta conmigo.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C               C/E            F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No llores más, te necesito.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                        Dm    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Siempre por siempre te amaré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  Em               Am 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y a tu lado yo estaré.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Am7/G           F               G               C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Siempre por siempre tú serás mi amor.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                       F            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Siempre por siempre te amaré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       Em               Am 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y a tu lado yo estaré.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Am7/G           F               G               C </w:t>
      </w:r>
    </w:p>
    <w:p w:rsidR="00000000" w:rsidDel="00000000" w:rsidP="00000000" w:rsidRDefault="00000000" w:rsidRPr="00000000">
      <w:pPr>
        <w:spacing w:line="300" w:lineRule="auto"/>
        <w:contextualSpacing w:val="0"/>
      </w:pP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Siempre por siempre tú serás mi amor.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